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BD6B3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>三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>時尚科</w:t>
      </w:r>
      <w:r>
        <w:rPr>
          <w:rFonts w:ascii="標楷體" w:hAnsi="標楷體" w:eastAsia="標楷體"/>
        </w:rPr>
        <w:t>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1159"/>
        <w:gridCol w:w="1183"/>
        <w:gridCol w:w="719"/>
        <w:gridCol w:w="700"/>
        <w:gridCol w:w="1860"/>
      </w:tblGrid>
      <w:tr w14:paraId="3BF619F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86881A5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1C427102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Theme="majorEastAsia" w:hAnsiTheme="majorEastAsia" w:eastAsiaTheme="majorEastAsia"/>
              </w:rPr>
              <w:t>了解專題製作的定義、學習小組工作分配、能分工合作完成專題製作</w:t>
            </w:r>
          </w:p>
        </w:tc>
      </w:tr>
      <w:tr w14:paraId="3ED5602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B4DFF93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2A52A01E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Theme="majorEastAsia" w:hAnsiTheme="majorEastAsia" w:eastAsiaTheme="majorEastAsia"/>
              </w:rPr>
              <w:t>出缺席、作業、上課表現、期中期末書面報告</w:t>
            </w:r>
          </w:p>
        </w:tc>
      </w:tr>
      <w:tr w14:paraId="7CAC7CC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AD6E6C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415F3622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Theme="majorEastAsia" w:hAnsiTheme="majorEastAsia" w:eastAsiaTheme="majorEastAsia"/>
              </w:rPr>
              <w:t>期中書面報告30%，期末書面報告30%，平常成績(出席、課堂表現、作業)40%</w:t>
            </w:r>
          </w:p>
        </w:tc>
      </w:tr>
      <w:tr w14:paraId="64630FE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03BFAF9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1817CEBE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hint="eastAsia" w:asciiTheme="majorEastAsia" w:hAnsiTheme="majorEastAsia" w:eastAsiaTheme="majorEastAsia"/>
              </w:rPr>
              <w:t>專心上課、達成課堂要求、完成指定作業</w:t>
            </w:r>
          </w:p>
        </w:tc>
      </w:tr>
      <w:tr w14:paraId="3B4D3D0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14:paraId="47665164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053B87D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D2AE4E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119C1D9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2D2872D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</w:rPr>
              <w:t>2</w:t>
            </w:r>
            <w:r>
              <w:rPr>
                <w:rFonts w:ascii="標楷體" w:hAnsi="標楷體" w:eastAsia="標楷體" w:cs="¼Ð·¢Åé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3D951CA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5EE9F4B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79A2FAC7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胡馨芝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7C7B913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902" w:type="dxa"/>
            <w:gridSpan w:val="2"/>
            <w:shd w:val="clear" w:color="auto" w:fill="auto"/>
            <w:vAlign w:val="center"/>
          </w:tcPr>
          <w:p w14:paraId="2B7FAF3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專題製作家政群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C70E981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72BAD99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時尚三忠</w:t>
            </w:r>
          </w:p>
        </w:tc>
      </w:tr>
      <w:tr w14:paraId="1AB39BD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57D756A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7B239E00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207170B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AFD188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159" w:type="dxa"/>
            <w:shd w:val="clear" w:color="auto" w:fill="auto"/>
            <w:vAlign w:val="center"/>
          </w:tcPr>
          <w:p w14:paraId="1AA2F84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902" w:type="dxa"/>
            <w:gridSpan w:val="2"/>
            <w:shd w:val="clear" w:color="auto" w:fill="auto"/>
            <w:vAlign w:val="center"/>
          </w:tcPr>
          <w:p w14:paraId="791B20E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啟英文化</w:t>
            </w:r>
          </w:p>
        </w:tc>
        <w:tc>
          <w:tcPr>
            <w:tcW w:w="700" w:type="dxa"/>
            <w:vMerge w:val="continue"/>
            <w:shd w:val="clear" w:color="auto" w:fill="auto"/>
            <w:vAlign w:val="center"/>
          </w:tcPr>
          <w:p w14:paraId="20C9C304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860" w:type="dxa"/>
            <w:vMerge w:val="continue"/>
            <w:shd w:val="clear" w:color="auto" w:fill="auto"/>
            <w:vAlign w:val="center"/>
          </w:tcPr>
          <w:p w14:paraId="774B316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34E1B83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6EED3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8F03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0A85A85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4986BB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6968AF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 xml:space="preserve">   備   註</w:t>
            </w:r>
          </w:p>
        </w:tc>
      </w:tr>
      <w:tr w14:paraId="32ADA0C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643FF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F6AC7D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14441560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2F4AEF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FE8D7DA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504E5A9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9FE09A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C4FBD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6CFE85CD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第四章 專題製作實務62-121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B5FFEB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279" w:type="dxa"/>
            <w:gridSpan w:val="3"/>
            <w:shd w:val="clear" w:color="auto" w:fill="auto"/>
          </w:tcPr>
          <w:p w14:paraId="2CBC567A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</w:p>
        </w:tc>
      </w:tr>
      <w:tr w14:paraId="1B76049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F7202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98B62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5C90F565">
            <w:pPr>
              <w:spacing w:line="360" w:lineRule="exact"/>
              <w:rPr>
                <w:rFonts w:hint="eastAsia"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02/28 放假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0230E0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DD7FA1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32A15D4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9B5BD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2017E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4A2DFCC2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第四章 專題製作實務122-205</w:t>
            </w:r>
          </w:p>
          <w:p w14:paraId="566A177F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重大議題融入:生涯規劃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AB96CA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68A4C6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41B2138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383B15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38882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79CBA604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高三模擬考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4ACD899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FE23D9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171B8B75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A2DCE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018E1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4CB4F214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小論文製作實務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4B7CE7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A79A0D3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52C6B1A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C1C1F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3A54D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32D522C8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bCs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5A41D5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4072FEE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065C41E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9B093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AAB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61EE095E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清明、兒童節放假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3EA41BB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CE84999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3DB1292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5A2F0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ACA60F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50F73D52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小論文製作實務-前言修改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7F85F3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E696E1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49746D3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85350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5048A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1FFFF2DB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9147A4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1A3AA8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5ED26B8A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3EF2B36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8DC56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DA904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52DEC74B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4790629C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923D6C3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3763ED4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D8877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0D1203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61CEBFDD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小論文製作實務-文獻探討彙整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3A37D3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2079174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37E68F63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918F7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3A5CB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0003BC10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小論文製作實務-文獻探討彙整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A5274A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51DF0C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1918A18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31797C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B26FD8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01D8A8B1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小論文製作實務-文獻探討彙整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FCC4BD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B856FA4">
            <w:pPr>
              <w:spacing w:line="240" w:lineRule="exact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61C962E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FA4FD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DD534E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775C8226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小論文製作實務-研究方法修改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2F9D70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BAFEAF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4C80373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E518C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F38B37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5A30946C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4BACC1A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D34C541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7709BA6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DD3025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30D7069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459E5DF6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7877CD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CCE8BF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1A28903A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410B8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3717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1703AF2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036340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1A8F76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6E533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31B81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B6F4A7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47881BA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4B99DBDD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8949356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3ED01D5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EAB12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9BF04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705DA0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52F5276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1F493A0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0B5FFD6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037A7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D7ED10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3560" w:type="dxa"/>
            <w:gridSpan w:val="3"/>
            <w:shd w:val="clear" w:color="auto" w:fill="auto"/>
            <w:vAlign w:val="center"/>
          </w:tcPr>
          <w:p w14:paraId="55249A5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14:paraId="7841849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88B3A2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7C8A4BE9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EB1FE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1CAF4859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5866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C6F52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08E3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7C3C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44A09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3FE"/>
    <w:rsid w:val="00481439"/>
    <w:rsid w:val="00482F8F"/>
    <w:rsid w:val="0048794E"/>
    <w:rsid w:val="00494416"/>
    <w:rsid w:val="00494EF0"/>
    <w:rsid w:val="00496BBA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3747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4832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A581A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6DD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33D7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7597"/>
    <w:rsid w:val="00C3180C"/>
    <w:rsid w:val="00C4737C"/>
    <w:rsid w:val="00C51404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08F4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1FB"/>
    <w:rsid w:val="00FE53DF"/>
    <w:rsid w:val="00FF421C"/>
    <w:rsid w:val="00FF4256"/>
    <w:rsid w:val="010F02EF"/>
    <w:rsid w:val="21C3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qFormat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qFormat/>
    <w:uiPriority w:val="0"/>
    <w:rPr>
      <w:sz w:val="18"/>
      <w:szCs w:val="18"/>
    </w:rPr>
  </w:style>
  <w:style w:type="paragraph" w:styleId="7">
    <w:name w:val="annotation text"/>
    <w:basedOn w:val="1"/>
    <w:semiHidden/>
    <w:qFormat/>
    <w:uiPriority w:val="0"/>
  </w:style>
  <w:style w:type="paragraph" w:styleId="8">
    <w:name w:val="annotation subject"/>
    <w:basedOn w:val="7"/>
    <w:next w:val="7"/>
    <w:semiHidden/>
    <w:uiPriority w:val="0"/>
    <w:rPr>
      <w:b/>
      <w:bCs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Company>User</Company>
  <Pages>1</Pages>
  <Words>156</Words>
  <Characters>894</Characters>
  <Lines>7</Lines>
  <Paragraphs>2</Paragraphs>
  <TotalTime>0</TotalTime>
  <ScaleCrop>false</ScaleCrop>
  <LinksUpToDate>false</LinksUpToDate>
  <CharactersWithSpaces>1048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USER</cp:lastModifiedBy>
  <cp:lastPrinted>2009-02-11T08:45:00Z</cp:lastPrinted>
  <dcterms:modified xsi:type="dcterms:W3CDTF">2025-02-17T07:01:27Z</dcterms:modified>
  <dc:title>教學計畫有別於教學活動設計和教案，它是教學前的構思、設計和規劃，也是教學前用來和學群教師、家長、行政人員的溝通用的，同時也是課程管理的工具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3BBEAE6FC053457B9410135295E58371_13</vt:lpwstr>
  </property>
</Properties>
</file>