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0EBC82">
      <w:pPr>
        <w:pStyle w:val="18"/>
        <w:spacing w:before="180" w:beforeLines="50" w:after="180" w:afterLines="50" w:line="400" w:lineRule="exact"/>
        <w:jc w:val="center"/>
        <w:rPr>
          <w:rFonts w:ascii="標楷體" w:hAnsi="標楷體" w:eastAsia="標楷體"/>
        </w:rPr>
      </w:pPr>
      <w:r>
        <w:rPr>
          <w:rFonts w:hint="eastAsia" w:ascii="標楷體" w:hAnsi="標楷體" w:eastAsia="標楷體"/>
        </w:rPr>
        <w:t>仰德</w:t>
      </w:r>
      <w:r>
        <w:rPr>
          <w:rFonts w:ascii="標楷體" w:hAnsi="標楷體" w:eastAsia="標楷體"/>
        </w:rPr>
        <w:t>高中</w:t>
      </w:r>
      <w:r>
        <w:rPr>
          <w:rFonts w:hint="eastAsia" w:ascii="標楷體" w:hAnsi="標楷體" w:eastAsia="標楷體"/>
        </w:rPr>
        <w:t>113</w:t>
      </w:r>
      <w:r>
        <w:rPr>
          <w:rFonts w:ascii="標楷體" w:hAnsi="標楷體" w:eastAsia="標楷體"/>
        </w:rPr>
        <w:t>年度第</w:t>
      </w:r>
      <w:r>
        <w:rPr>
          <w:rFonts w:hint="eastAsia" w:ascii="標楷體" w:hAnsi="標楷體" w:eastAsia="標楷體"/>
        </w:rPr>
        <w:t>二</w:t>
      </w:r>
      <w:r>
        <w:rPr>
          <w:rFonts w:ascii="標楷體" w:hAnsi="標楷體" w:eastAsia="標楷體"/>
        </w:rPr>
        <w:t>學期</w:t>
      </w:r>
      <w:r>
        <w:rPr>
          <w:rFonts w:hint="eastAsia" w:ascii="標楷體" w:hAnsi="標楷體" w:eastAsia="標楷體"/>
        </w:rPr>
        <w:t>三</w:t>
      </w:r>
      <w:r>
        <w:rPr>
          <w:rFonts w:ascii="標楷體" w:hAnsi="標楷體" w:eastAsia="標楷體"/>
        </w:rPr>
        <w:t>年級</w:t>
      </w:r>
      <w:r>
        <w:rPr>
          <w:rFonts w:hint="eastAsia" w:ascii="標楷體" w:hAnsi="標楷體" w:eastAsia="標楷體"/>
        </w:rPr>
        <w:t>時尚造型</w:t>
      </w:r>
      <w:r>
        <w:rPr>
          <w:rFonts w:ascii="標楷體" w:hAnsi="標楷體" w:eastAsia="標楷體"/>
        </w:rPr>
        <w:t>科教學計畫</w:t>
      </w:r>
    </w:p>
    <w:tbl>
      <w:tblPr>
        <w:tblStyle w:val="3"/>
        <w:tblW w:w="10409" w:type="dxa"/>
        <w:jc w:val="center"/>
        <w:tblBorders>
          <w:top w:val="triple" w:color="auto" w:sz="4" w:space="0"/>
          <w:left w:val="triple" w:color="auto" w:sz="4" w:space="0"/>
          <w:bottom w:val="triple" w:color="auto" w:sz="4" w:space="0"/>
          <w:right w:val="trip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925"/>
        <w:gridCol w:w="992"/>
        <w:gridCol w:w="1362"/>
      </w:tblGrid>
      <w:tr w14:paraId="3E68E461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7F62CF85">
            <w:pPr>
              <w:spacing w:line="400" w:lineRule="exact"/>
              <w:jc w:val="both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6A61B1B9">
            <w:pPr>
              <w:spacing w:line="400" w:lineRule="exact"/>
              <w:rPr>
                <w:rFonts w:eastAsia="標楷體"/>
              </w:rPr>
            </w:pPr>
            <w:r>
              <w:rPr>
                <w:rFonts w:hint="eastAsia" w:eastAsia="標楷體"/>
              </w:rPr>
              <w:t>1.</w:t>
            </w:r>
            <w:r>
              <w:rPr>
                <w:rFonts w:eastAsia="標楷體"/>
              </w:rPr>
              <w:t>學習造型應用實務之方法。</w:t>
            </w:r>
          </w:p>
          <w:p w14:paraId="40EBFD45">
            <w:pPr>
              <w:spacing w:line="400" w:lineRule="exact"/>
              <w:rPr>
                <w:rFonts w:ascii="標楷體" w:hAnsi="標楷體" w:eastAsia="標楷體" w:cs="新細明體"/>
              </w:rPr>
            </w:pPr>
            <w:r>
              <w:rPr>
                <w:rFonts w:hint="eastAsia" w:eastAsia="標楷體"/>
              </w:rPr>
              <w:t>2.</w:t>
            </w:r>
            <w:r>
              <w:rPr>
                <w:rFonts w:eastAsia="標楷體"/>
              </w:rPr>
              <w:t>了解造型實務之意</w:t>
            </w:r>
            <w:r>
              <w:rPr>
                <w:rFonts w:hint="eastAsia" w:ascii="標楷體" w:hAnsi="標楷體" w:eastAsia="標楷體" w:cs="新細明體"/>
              </w:rPr>
              <w:t>涵。</w:t>
            </w:r>
          </w:p>
          <w:p w14:paraId="0CC00ABE">
            <w:pPr>
              <w:spacing w:line="400" w:lineRule="exact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 w:cs="新細明體"/>
              </w:rPr>
              <w:t>3.</w:t>
            </w:r>
            <w:r>
              <w:rPr>
                <w:rFonts w:ascii="標楷體" w:hAnsi="標楷體" w:eastAsia="標楷體" w:cs="新細明體"/>
              </w:rPr>
              <w:t>增進美學素</w:t>
            </w:r>
            <w:r>
              <w:rPr>
                <w:rFonts w:hint="eastAsia" w:ascii="標楷體" w:hAnsi="標楷體" w:eastAsia="標楷體" w:cs="新細明體"/>
              </w:rPr>
              <w:t>養</w:t>
            </w:r>
            <w:r>
              <w:rPr>
                <w:rFonts w:ascii="標楷體" w:hAnsi="標楷體" w:eastAsia="標楷體" w:cs="新細明體"/>
              </w:rPr>
              <w:t>，培</w:t>
            </w:r>
            <w:r>
              <w:rPr>
                <w:rFonts w:hint="eastAsia" w:ascii="標楷體" w:hAnsi="標楷體" w:eastAsia="標楷體" w:cs="新細明體"/>
              </w:rPr>
              <w:t>養</w:t>
            </w:r>
            <w:r>
              <w:rPr>
                <w:rFonts w:ascii="標楷體" w:hAnsi="標楷體" w:eastAsia="標楷體" w:cs="新細明體"/>
              </w:rPr>
              <w:t>良好工作態度。</w:t>
            </w:r>
          </w:p>
        </w:tc>
      </w:tr>
      <w:tr w14:paraId="6618BF4E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590E3068">
            <w:pPr>
              <w:spacing w:line="400" w:lineRule="exact"/>
              <w:jc w:val="both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1063F773">
            <w:pPr>
              <w:spacing w:line="400" w:lineRule="exact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出缺席、作業、實作測驗</w:t>
            </w:r>
          </w:p>
        </w:tc>
      </w:tr>
      <w:tr w14:paraId="18025FDA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5E700CF1">
            <w:pPr>
              <w:spacing w:line="400" w:lineRule="exact"/>
              <w:jc w:val="both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0BAD7230">
            <w:pPr>
              <w:spacing w:line="400" w:lineRule="exact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平時40%、期中30%、期末30%</w:t>
            </w:r>
          </w:p>
        </w:tc>
      </w:tr>
      <w:tr w14:paraId="081C6400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2E23DB74">
            <w:pPr>
              <w:spacing w:line="400" w:lineRule="exact"/>
              <w:jc w:val="both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30A6BFE4">
            <w:pPr>
              <w:spacing w:line="400" w:lineRule="exact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認真上課、攜帶實習用具、完成指定作業</w:t>
            </w:r>
          </w:p>
        </w:tc>
      </w:tr>
      <w:tr w14:paraId="40C5EC7E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14:paraId="44350321">
            <w:pPr>
              <w:spacing w:line="400" w:lineRule="exact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五、教學進度</w:t>
            </w:r>
          </w:p>
        </w:tc>
      </w:tr>
      <w:tr w14:paraId="28CE31DE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14:paraId="040E8002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每週</w:t>
            </w:r>
          </w:p>
          <w:p w14:paraId="3B518539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14:paraId="4170B3E6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¼Ð·¢Åé"/>
                <w:kern w:val="0"/>
              </w:rPr>
              <w:t>2</w:t>
            </w:r>
            <w:r>
              <w:rPr>
                <w:rFonts w:hint="eastAsia" w:ascii="標楷體" w:hAnsi="標楷體" w:eastAsia="標楷體" w:cs="標楷體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14:paraId="1BB25061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編定</w:t>
            </w:r>
          </w:p>
          <w:p w14:paraId="22C25A34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14:paraId="150B42E0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ascii="標楷體" w:hAnsi="標楷體" w:eastAsia="標楷體" w:cs="標楷體"/>
                <w:kern w:val="0"/>
              </w:rPr>
              <w:t>吳梓歆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6C1157E0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書名</w:t>
            </w:r>
          </w:p>
        </w:tc>
        <w:tc>
          <w:tcPr>
            <w:tcW w:w="1998" w:type="dxa"/>
            <w:gridSpan w:val="2"/>
            <w:shd w:val="clear" w:color="auto" w:fill="auto"/>
            <w:vAlign w:val="center"/>
          </w:tcPr>
          <w:p w14:paraId="706517AB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eastAsia="標楷體"/>
                <w:kern w:val="0"/>
              </w:rPr>
              <w:t>整理造型設計與實務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7149FF84">
            <w:pPr>
              <w:spacing w:line="400" w:lineRule="exact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科班</w:t>
            </w:r>
          </w:p>
        </w:tc>
        <w:tc>
          <w:tcPr>
            <w:tcW w:w="1362" w:type="dxa"/>
            <w:vMerge w:val="restart"/>
            <w:shd w:val="clear" w:color="auto" w:fill="auto"/>
            <w:vAlign w:val="center"/>
          </w:tcPr>
          <w:p w14:paraId="3EDC69A8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ascii="標楷體" w:hAnsi="標楷體" w:eastAsia="標楷體" w:cs="標楷體"/>
                <w:kern w:val="0"/>
              </w:rPr>
              <w:t>時尚三忠</w:t>
            </w:r>
          </w:p>
        </w:tc>
      </w:tr>
      <w:tr w14:paraId="2A5B0EAC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948" w:type="dxa"/>
            <w:vMerge w:val="continue"/>
            <w:shd w:val="clear" w:color="auto" w:fill="auto"/>
            <w:vAlign w:val="center"/>
          </w:tcPr>
          <w:p w14:paraId="095BD157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</w:p>
        </w:tc>
        <w:tc>
          <w:tcPr>
            <w:tcW w:w="959" w:type="dxa"/>
            <w:vMerge w:val="continue"/>
            <w:shd w:val="clear" w:color="auto" w:fill="auto"/>
            <w:vAlign w:val="center"/>
          </w:tcPr>
          <w:p w14:paraId="227AB938">
            <w:pPr>
              <w:spacing w:line="400" w:lineRule="exact"/>
              <w:jc w:val="center"/>
              <w:rPr>
                <w:rFonts w:ascii="標楷體" w:hAnsi="標楷體" w:eastAsia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 w:val="continue"/>
            <w:shd w:val="clear" w:color="auto" w:fill="auto"/>
            <w:vAlign w:val="center"/>
          </w:tcPr>
          <w:p w14:paraId="59205F2D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49F02647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1CF93EF9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出版社</w:t>
            </w:r>
          </w:p>
        </w:tc>
        <w:tc>
          <w:tcPr>
            <w:tcW w:w="1998" w:type="dxa"/>
            <w:gridSpan w:val="2"/>
            <w:shd w:val="clear" w:color="auto" w:fill="auto"/>
            <w:vAlign w:val="center"/>
          </w:tcPr>
          <w:p w14:paraId="20F18D62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eastAsia="標楷體"/>
                <w:kern w:val="0"/>
              </w:rPr>
              <w:t>啟英</w:t>
            </w:r>
          </w:p>
        </w:tc>
        <w:tc>
          <w:tcPr>
            <w:tcW w:w="992" w:type="dxa"/>
            <w:vMerge w:val="continue"/>
            <w:shd w:val="clear" w:color="auto" w:fill="auto"/>
            <w:vAlign w:val="center"/>
          </w:tcPr>
          <w:p w14:paraId="6DC9A18B">
            <w:pPr>
              <w:spacing w:line="400" w:lineRule="exact"/>
              <w:rPr>
                <w:rFonts w:ascii="標楷體" w:hAnsi="標楷體" w:eastAsia="標楷體" w:cs="標楷體"/>
                <w:kern w:val="0"/>
              </w:rPr>
            </w:pPr>
          </w:p>
        </w:tc>
        <w:tc>
          <w:tcPr>
            <w:tcW w:w="1362" w:type="dxa"/>
            <w:vMerge w:val="continue"/>
            <w:shd w:val="clear" w:color="auto" w:fill="auto"/>
            <w:vAlign w:val="center"/>
          </w:tcPr>
          <w:p w14:paraId="6B47537F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</w:p>
        </w:tc>
      </w:tr>
      <w:tr w14:paraId="38E453BD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24EA6BE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E5F7ABA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4FF3F1C9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教</w:t>
            </w:r>
            <w:r>
              <w:rPr>
                <w:rFonts w:ascii="標楷體" w:hAnsi="標楷體" w:eastAsia="標楷體" w:cs="標楷體"/>
                <w:kern w:val="0"/>
              </w:rPr>
              <w:t xml:space="preserve"> </w:t>
            </w:r>
            <w:r>
              <w:rPr>
                <w:rFonts w:hint="eastAsia" w:ascii="標楷體" w:hAnsi="標楷體" w:eastAsia="標楷體" w:cs="標楷體"/>
                <w:kern w:val="0"/>
              </w:rPr>
              <w:t>學</w:t>
            </w:r>
            <w:r>
              <w:rPr>
                <w:rFonts w:ascii="標楷體" w:hAnsi="標楷體" w:eastAsia="標楷體" w:cs="標楷體"/>
                <w:kern w:val="0"/>
              </w:rPr>
              <w:t xml:space="preserve"> </w:t>
            </w:r>
            <w:r>
              <w:rPr>
                <w:rFonts w:hint="eastAsia" w:ascii="標楷體" w:hAnsi="標楷體" w:eastAsia="標楷體" w:cs="標楷體"/>
                <w:kern w:val="0"/>
              </w:rPr>
              <w:t>內</w:t>
            </w:r>
            <w:r>
              <w:rPr>
                <w:rFonts w:ascii="標楷體" w:hAnsi="標楷體" w:eastAsia="標楷體" w:cs="標楷體"/>
                <w:kern w:val="0"/>
              </w:rPr>
              <w:t xml:space="preserve"> </w:t>
            </w:r>
            <w:r>
              <w:rPr>
                <w:rFonts w:hint="eastAsia" w:ascii="標楷體" w:hAnsi="標楷體" w:eastAsia="標楷體" w:cs="標楷體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C8F900C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0A960902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備   註</w:t>
            </w:r>
          </w:p>
        </w:tc>
      </w:tr>
      <w:tr w14:paraId="5C15A849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A6D547A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F4E857E">
            <w:pPr>
              <w:spacing w:line="360" w:lineRule="exact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02/11~02/14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4263FCF4">
            <w:pPr>
              <w:spacing w:line="360" w:lineRule="exact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ascii="標楷體" w:hAnsi="標楷體" w:eastAsia="標楷體"/>
                <w:kern w:val="0"/>
                <w:sz w:val="22"/>
                <w:szCs w:val="22"/>
              </w:rPr>
              <w:t>課程介紹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10EBEFBD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4658E9FF">
            <w:pPr>
              <w:spacing w:line="240" w:lineRule="exact"/>
              <w:rPr>
                <w:rFonts w:ascii="標楷體" w:hAnsi="標楷體" w:eastAsia="標楷體" w:cs="¼Ð·¢Åé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 w:cs="¼Ð·¢Åé"/>
                <w:kern w:val="0"/>
                <w:sz w:val="18"/>
                <w:szCs w:val="18"/>
              </w:rPr>
              <w:t>02/11 開學</w:t>
            </w:r>
          </w:p>
        </w:tc>
      </w:tr>
      <w:tr w14:paraId="2F82C5FA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5E5F1C1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1784EE9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02/17~02/21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F77F34C">
            <w:pPr>
              <w:spacing w:line="360" w:lineRule="exact"/>
              <w:rPr>
                <w:rFonts w:hint="eastAsia"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ascii="標楷體" w:hAnsi="標楷體" w:eastAsia="標楷體"/>
                <w:kern w:val="0"/>
                <w:sz w:val="22"/>
                <w:szCs w:val="22"/>
              </w:rPr>
              <w:t>時尚整體造型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7BD7C5B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1B588F6B">
            <w:pPr>
              <w:spacing w:line="240" w:lineRule="exact"/>
              <w:rPr>
                <w:rFonts w:ascii="標楷體" w:hAnsi="標楷體" w:eastAsia="標楷體" w:cs="¼Ð·¢Åé"/>
                <w:kern w:val="0"/>
                <w:sz w:val="18"/>
                <w:szCs w:val="18"/>
              </w:rPr>
            </w:pPr>
          </w:p>
        </w:tc>
      </w:tr>
      <w:tr w14:paraId="35C90674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6F1D3F3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65CD9BC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02/24~02/28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7319CD92">
            <w:pPr>
              <w:spacing w:line="360" w:lineRule="exact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ascii="標楷體" w:hAnsi="標楷體" w:eastAsia="標楷體"/>
                <w:kern w:val="0"/>
                <w:sz w:val="22"/>
                <w:szCs w:val="22"/>
              </w:rPr>
              <w:t>時尚整體造型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FF056CC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023E9439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 w:cs="¼Ð·¢Åé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 w:cs="¼Ð·¢Åé"/>
                <w:kern w:val="0"/>
                <w:sz w:val="18"/>
                <w:szCs w:val="18"/>
              </w:rPr>
              <w:t>籃球週、02/28 放假</w:t>
            </w:r>
          </w:p>
        </w:tc>
      </w:tr>
      <w:tr w14:paraId="3272CE20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C096F60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102A18D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03/03-03/07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CFC5273">
            <w:pPr>
              <w:spacing w:line="360" w:lineRule="exact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ascii="標楷體" w:hAnsi="標楷體" w:eastAsia="標楷體"/>
                <w:kern w:val="0"/>
                <w:sz w:val="22"/>
                <w:szCs w:val="22"/>
              </w:rPr>
              <w:t>時尚整體造型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6F3D067">
            <w:pPr>
              <w:spacing w:line="360" w:lineRule="exact"/>
              <w:rPr>
                <w:rFonts w:hint="eastAsia" w:ascii="標楷體" w:hAnsi="標楷體" w:eastAsia="標楷體" w:cs="標楷體"/>
                <w:kern w:val="0"/>
                <w:sz w:val="22"/>
                <w:szCs w:val="22"/>
                <w:lang w:eastAsia="zh-TW"/>
              </w:rPr>
            </w:pPr>
            <w:r>
              <w:rPr>
                <w:rFonts w:hint="eastAsia" w:ascii="標楷體" w:hAnsi="標楷體" w:eastAsia="標楷體" w:cs="標楷體"/>
                <w:kern w:val="0"/>
                <w:sz w:val="22"/>
                <w:szCs w:val="22"/>
                <w:lang w:eastAsia="zh-TW"/>
              </w:rPr>
              <w:t>作品一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328EFC53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 w:cs="¼Ð·¢Åé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 w:cs="¼Ð·¢Åé"/>
                <w:kern w:val="0"/>
                <w:sz w:val="18"/>
                <w:szCs w:val="18"/>
              </w:rPr>
              <w:t>國文月</w:t>
            </w:r>
          </w:p>
        </w:tc>
      </w:tr>
      <w:tr w14:paraId="00613D94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95A7085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D9BA8C9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03/10-03/14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77A6F444">
            <w:pPr>
              <w:spacing w:line="360" w:lineRule="exact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舞</w:t>
            </w:r>
            <w:r>
              <w:rPr>
                <w:rFonts w:ascii="標楷體" w:hAnsi="標楷體" w:eastAsia="標楷體"/>
                <w:kern w:val="0"/>
                <w:sz w:val="22"/>
                <w:szCs w:val="22"/>
              </w:rPr>
              <w:t>台整體造型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AF5DF52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25852821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 w:cs="¼Ð·¢Åé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 w:cs="¼Ð·¢Åé"/>
                <w:kern w:val="0"/>
                <w:sz w:val="18"/>
                <w:szCs w:val="18"/>
              </w:rPr>
              <w:t>03/13-14 高三模擬考</w:t>
            </w:r>
          </w:p>
        </w:tc>
      </w:tr>
      <w:tr w14:paraId="74BDB101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D840419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C9E08CD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03/17-03/21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5C480E9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舞</w:t>
            </w:r>
            <w:r>
              <w:rPr>
                <w:rFonts w:ascii="標楷體" w:hAnsi="標楷體" w:eastAsia="標楷體"/>
                <w:kern w:val="0"/>
                <w:sz w:val="22"/>
                <w:szCs w:val="22"/>
              </w:rPr>
              <w:t>台整體造型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2E92155B">
            <w:pPr>
              <w:spacing w:line="360" w:lineRule="exact"/>
              <w:rPr>
                <w:rFonts w:hint="eastAsia" w:ascii="標楷體" w:hAnsi="標楷體" w:eastAsia="標楷體" w:cs="標楷體"/>
                <w:kern w:val="0"/>
                <w:sz w:val="22"/>
                <w:szCs w:val="22"/>
                <w:lang w:eastAsia="zh-TW"/>
              </w:rPr>
            </w:pPr>
            <w:r>
              <w:rPr>
                <w:rFonts w:hint="eastAsia" w:ascii="標楷體" w:hAnsi="標楷體" w:eastAsia="標楷體" w:cs="標楷體"/>
                <w:kern w:val="0"/>
                <w:sz w:val="22"/>
                <w:szCs w:val="22"/>
                <w:lang w:eastAsia="zh-TW"/>
              </w:rPr>
              <w:t>作品二</w:t>
            </w:r>
          </w:p>
        </w:tc>
        <w:tc>
          <w:tcPr>
            <w:tcW w:w="3279" w:type="dxa"/>
            <w:gridSpan w:val="3"/>
            <w:shd w:val="clear" w:color="auto" w:fill="auto"/>
          </w:tcPr>
          <w:p w14:paraId="354A0C11">
            <w:pPr>
              <w:spacing w:line="240" w:lineRule="exact"/>
              <w:rPr>
                <w:rFonts w:ascii="標楷體" w:hAnsi="標楷體" w:eastAsia="標楷體" w:cs="¼Ð·¢Åé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03/21 卡拉OK決賽&amp;社團成果發表</w:t>
            </w:r>
          </w:p>
        </w:tc>
      </w:tr>
      <w:tr w14:paraId="1F4CAEF2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C3C627C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39AF0E9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03/24-03/28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A18E786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876C117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7EDA7F25">
            <w:pPr>
              <w:spacing w:line="240" w:lineRule="exact"/>
              <w:rPr>
                <w:rStyle w:val="13"/>
                <w:rFonts w:ascii="標楷體" w:hAnsi="標楷體" w:eastAsia="標楷體"/>
                <w:b w:val="0"/>
                <w:sz w:val="18"/>
                <w:szCs w:val="18"/>
              </w:rPr>
            </w:pPr>
            <w:r>
              <w:rPr>
                <w:rStyle w:val="13"/>
                <w:rFonts w:hint="eastAsia" w:ascii="標楷體" w:hAnsi="標楷體" w:eastAsia="標楷體"/>
                <w:b w:val="0"/>
                <w:sz w:val="18"/>
                <w:szCs w:val="18"/>
              </w:rPr>
              <w:t>03/26-28 期中考</w:t>
            </w:r>
          </w:p>
        </w:tc>
      </w:tr>
      <w:tr w14:paraId="74A869E1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BE0412B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53104DC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03/31-04/04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4943787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kern w:val="0"/>
                <w:sz w:val="22"/>
                <w:szCs w:val="22"/>
              </w:rPr>
              <w:t>婚禮新人整體造型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522F415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68FAB2C0">
            <w:pPr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04/03-04 清明、兒童節放假</w:t>
            </w:r>
          </w:p>
        </w:tc>
      </w:tr>
      <w:tr w14:paraId="1D5C9223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BF2DFC9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F801662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04/07-04/11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FE78AE3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kern w:val="0"/>
                <w:sz w:val="22"/>
                <w:szCs w:val="22"/>
              </w:rPr>
              <w:t>婚禮新人整體造型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0C805C6">
            <w:pPr>
              <w:spacing w:line="360" w:lineRule="exact"/>
              <w:rPr>
                <w:rFonts w:hint="eastAsia" w:ascii="標楷體" w:hAnsi="標楷體" w:eastAsia="標楷體" w:cs="標楷體"/>
                <w:kern w:val="0"/>
                <w:sz w:val="22"/>
                <w:szCs w:val="22"/>
                <w:lang w:eastAsia="zh-TW"/>
              </w:rPr>
            </w:pPr>
            <w:r>
              <w:rPr>
                <w:rFonts w:hint="eastAsia" w:ascii="標楷體" w:hAnsi="標楷體" w:eastAsia="標楷體" w:cs="標楷體"/>
                <w:kern w:val="0"/>
                <w:sz w:val="22"/>
                <w:szCs w:val="22"/>
                <w:lang w:eastAsia="zh-TW"/>
              </w:rPr>
              <w:t>作品三</w:t>
            </w:r>
            <w:bookmarkStart w:id="0" w:name="_GoBack"/>
            <w:bookmarkEnd w:id="0"/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24925892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04/12 親職日</w:t>
            </w:r>
          </w:p>
        </w:tc>
      </w:tr>
      <w:tr w14:paraId="38CE2969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35F0BEE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0595A50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04/14-04/18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EEA9963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期末考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90B3B36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3EEB7510">
            <w:pPr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04/14 親職日補假乙天</w:t>
            </w:r>
          </w:p>
          <w:p w14:paraId="69F6B6C2">
            <w:pPr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04/16-18 高三期末考</w:t>
            </w:r>
          </w:p>
        </w:tc>
      </w:tr>
      <w:tr w14:paraId="0F0C5A42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817816D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8CD1C19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04/21-04/25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FBBBB55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kern w:val="0"/>
                <w:sz w:val="22"/>
                <w:szCs w:val="22"/>
              </w:rPr>
              <w:t>婚禮新人整體造型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00E73F6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3583742B">
            <w:pPr>
              <w:autoSpaceDE w:val="0"/>
              <w:autoSpaceDN w:val="0"/>
              <w:adjustRightInd w:val="0"/>
              <w:spacing w:line="220" w:lineRule="exact"/>
              <w:rPr>
                <w:rStyle w:val="13"/>
                <w:rFonts w:ascii="標楷體" w:hAnsi="標楷體" w:eastAsia="標楷體"/>
                <w:b w:val="0"/>
                <w:sz w:val="18"/>
                <w:szCs w:val="18"/>
              </w:rPr>
            </w:pPr>
            <w:r>
              <w:rPr>
                <w:rStyle w:val="13"/>
                <w:rFonts w:hint="eastAsia" w:ascii="標楷體" w:hAnsi="標楷體" w:eastAsia="標楷體"/>
                <w:b w:val="0"/>
                <w:sz w:val="18"/>
                <w:szCs w:val="18"/>
              </w:rPr>
              <w:t>04/25 高三祈福儀式&amp;送舊活動</w:t>
            </w:r>
          </w:p>
        </w:tc>
      </w:tr>
      <w:tr w14:paraId="1EF75F0F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7EF5823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4151F76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04/28-05/02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964EF86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kern w:val="0"/>
                <w:sz w:val="22"/>
                <w:szCs w:val="22"/>
              </w:rPr>
              <w:t>婚禮新人整體造型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045B29B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1CE1D6BA">
            <w:pPr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04/28-05/09 高一二作業抽查</w:t>
            </w:r>
          </w:p>
        </w:tc>
      </w:tr>
      <w:tr w14:paraId="25815910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30692DA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E3C64D9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DF5C6C0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kern w:val="0"/>
                <w:sz w:val="22"/>
                <w:szCs w:val="22"/>
              </w:rPr>
              <w:t>婚禮新人整體造型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8D69F93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2CB48C91">
            <w:pPr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</w:p>
        </w:tc>
      </w:tr>
      <w:tr w14:paraId="291754DE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E42921A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AEBE0BE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05/12-05/16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6197EB7">
            <w:pPr>
              <w:autoSpaceDE w:val="0"/>
              <w:autoSpaceDN w:val="0"/>
              <w:adjustRightInd w:val="0"/>
              <w:spacing w:line="360" w:lineRule="exact"/>
              <w:rPr>
                <w:rFonts w:hint="eastAsia" w:ascii="標楷體" w:hAnsi="標楷體" w:eastAsia="標楷體" w:cs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kern w:val="0"/>
                <w:sz w:val="22"/>
                <w:szCs w:val="22"/>
              </w:rPr>
              <w:t>婚禮新人整體造型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B1EF3F7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1D82417F">
            <w:pPr>
              <w:spacing w:line="240" w:lineRule="exact"/>
              <w:rPr>
                <w:rFonts w:ascii="標楷體" w:hAnsi="標楷體" w:eastAsia="標楷體"/>
                <w:sz w:val="18"/>
                <w:szCs w:val="18"/>
              </w:rPr>
            </w:pPr>
          </w:p>
        </w:tc>
      </w:tr>
      <w:tr w14:paraId="343071F3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F1F972B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9F75A9B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05/19-05/23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15BF49B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kern w:val="0"/>
                <w:sz w:val="22"/>
                <w:szCs w:val="22"/>
              </w:rPr>
              <w:t>婚禮新人整體造型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FC3A15E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6F1282CA">
            <w:pPr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</w:p>
        </w:tc>
      </w:tr>
      <w:tr w14:paraId="44CD04B0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19046C7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6F80F6B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05/26-05/30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5744E85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kern w:val="0"/>
                <w:sz w:val="22"/>
                <w:szCs w:val="22"/>
              </w:rPr>
              <w:t>總複習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9F50534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27D58145">
            <w:pPr>
              <w:tabs>
                <w:tab w:val="left" w:pos="2333"/>
              </w:tabs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05/30 端午節補假</w:t>
            </w:r>
          </w:p>
        </w:tc>
      </w:tr>
      <w:tr w14:paraId="75B590E7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839BEDD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A5BDF7B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06/02-06/06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1993831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kern w:val="0"/>
                <w:sz w:val="22"/>
                <w:szCs w:val="22"/>
              </w:rPr>
              <w:t>畢業</w:t>
            </w:r>
            <w:r>
              <w:rPr>
                <w:rFonts w:hint="eastAsia" w:ascii="標楷體" w:hAnsi="標楷體" w:eastAsia="標楷體" w:cs="標楷體"/>
                <w:kern w:val="0"/>
                <w:sz w:val="22"/>
                <w:szCs w:val="22"/>
              </w:rPr>
              <w:t>典禮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E0D86B9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37F60F4B">
            <w:pPr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06/02 畢業典禮</w:t>
            </w:r>
          </w:p>
        </w:tc>
      </w:tr>
      <w:tr w14:paraId="373169C4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184D3E5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FC1DA45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06/09-06/13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7ADF8059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B4BDD20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586F0C22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</w:p>
        </w:tc>
      </w:tr>
      <w:tr w14:paraId="3BC10413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DB34FE1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30C561C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06/16-06/20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B50553F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3E3535E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4301EBD4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Style w:val="13"/>
                <w:rFonts w:hint="eastAsia" w:ascii="標楷體" w:hAnsi="標楷體" w:eastAsia="標楷體"/>
                <w:b w:val="0"/>
                <w:sz w:val="18"/>
                <w:szCs w:val="18"/>
              </w:rPr>
              <w:t>06/17-19 高一二期末考</w:t>
            </w:r>
          </w:p>
        </w:tc>
      </w:tr>
      <w:tr w14:paraId="1E6F0F74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6C6217E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ascii="標楷體" w:hAnsi="標楷體" w:eastAsia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9FFE1C0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06/23-06/27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88449B5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60C7F1E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08757DFD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</w:p>
        </w:tc>
      </w:tr>
      <w:tr w14:paraId="3C18EA9A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5B0A5FD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二一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4DCB461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06/30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2009C12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C70262D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45753256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06/30休業式</w:t>
            </w:r>
          </w:p>
        </w:tc>
      </w:tr>
    </w:tbl>
    <w:p w14:paraId="22ECFC39">
      <w:pPr>
        <w:spacing w:line="400" w:lineRule="exact"/>
        <w:rPr>
          <w:rFonts w:ascii="標楷體" w:hAnsi="標楷體" w:eastAsia="標楷體"/>
          <w:kern w:val="0"/>
          <w:sz w:val="22"/>
          <w:szCs w:val="22"/>
        </w:rPr>
      </w:pPr>
      <w:r>
        <w:rPr>
          <w:rFonts w:hint="eastAsia" w:ascii="標楷體" w:hAnsi="標楷體" w:eastAsia="標楷體"/>
          <w:kern w:val="0"/>
          <w:sz w:val="22"/>
          <w:szCs w:val="22"/>
        </w:rPr>
        <w:t>※備註欄可填寫有關重大議題融入</w:t>
      </w:r>
      <w:r>
        <w:rPr>
          <w:rFonts w:ascii="標楷體" w:hAnsi="標楷體" w:eastAsia="標楷體"/>
          <w:sz w:val="22"/>
          <w:szCs w:val="22"/>
        </w:rPr>
        <w:t>（所謂重大議題包含：</w:t>
      </w:r>
      <w:r>
        <w:rPr>
          <w:rFonts w:hint="eastAsia" w:ascii="標楷體" w:hAnsi="標楷體" w:eastAsia="標楷體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>
        <w:rPr>
          <w:rFonts w:ascii="標楷體" w:hAnsi="標楷體" w:eastAsia="標楷體"/>
          <w:sz w:val="22"/>
          <w:szCs w:val="22"/>
        </w:rPr>
        <w:t>）</w:t>
      </w:r>
      <w:r>
        <w:rPr>
          <w:rFonts w:hint="eastAsia" w:ascii="標楷體" w:hAnsi="標楷體" w:eastAsia="標楷體"/>
          <w:kern w:val="0"/>
          <w:sz w:val="22"/>
          <w:szCs w:val="22"/>
        </w:rPr>
        <w:t xml:space="preserve">及其他重要活動。 </w:t>
      </w:r>
    </w:p>
    <w:sectPr>
      <w:footerReference r:id="rId3" w:type="even"/>
      <w:pgSz w:w="11906" w:h="16838"/>
      <w:pgMar w:top="567" w:right="907" w:bottom="567" w:left="851" w:header="851" w:footer="992" w:gutter="0"/>
      <w:pgNumType w:start="291"/>
      <w:cols w:space="425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新細明體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default"/>
    <w:sig w:usb0="00000003" w:usb1="082E0000" w:usb2="00000016" w:usb3="00000000" w:csb0="00100001" w:csb1="00000000"/>
  </w:font>
  <w:font w:name="¼Ð·¢Åé">
    <w:altName w:val="Arial"/>
    <w:panose1 w:val="00000000000000000000"/>
    <w:charset w:val="00"/>
    <w:family w:val="modern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C1AA96">
    <w:pPr>
      <w:pStyle w:val="9"/>
      <w:framePr w:wrap="around" w:vAnchor="text" w:hAnchor="margin" w:xAlign="center" w:y="1"/>
      <w:rPr>
        <w:rStyle w:val="12"/>
      </w:rPr>
    </w:pPr>
    <w:r>
      <w:rPr>
        <w:rStyle w:val="12"/>
      </w:rPr>
      <w:fldChar w:fldCharType="begin"/>
    </w:r>
    <w:r>
      <w:rPr>
        <w:rStyle w:val="12"/>
      </w:rPr>
      <w:instrText xml:space="preserve">PAGE  </w:instrText>
    </w:r>
    <w:r>
      <w:rPr>
        <w:rStyle w:val="12"/>
      </w:rPr>
      <w:fldChar w:fldCharType="separate"/>
    </w:r>
    <w:r>
      <w:rPr>
        <w:rStyle w:val="12"/>
      </w:rPr>
      <w:t>292</w:t>
    </w:r>
    <w:r>
      <w:rPr>
        <w:rStyle w:val="12"/>
      </w:rPr>
      <w:fldChar w:fldCharType="end"/>
    </w:r>
  </w:p>
  <w:p w14:paraId="3ABA39C6">
    <w:pPr>
      <w:pStyle w:val="9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80"/>
  <w:evenAndOddHeaders w:val="1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1023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19B9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0924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1D99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B4B0F"/>
    <w:rsid w:val="003C20F8"/>
    <w:rsid w:val="003C2A61"/>
    <w:rsid w:val="003C3707"/>
    <w:rsid w:val="003D2F99"/>
    <w:rsid w:val="003D6352"/>
    <w:rsid w:val="003E7E2B"/>
    <w:rsid w:val="003F7651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47FB8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682D"/>
    <w:rsid w:val="008377BE"/>
    <w:rsid w:val="00844D9E"/>
    <w:rsid w:val="00844DA7"/>
    <w:rsid w:val="00852202"/>
    <w:rsid w:val="00853DDA"/>
    <w:rsid w:val="008552C9"/>
    <w:rsid w:val="008573FB"/>
    <w:rsid w:val="008601D3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0916"/>
    <w:rsid w:val="008C2D53"/>
    <w:rsid w:val="008D7B7C"/>
    <w:rsid w:val="008D7F2F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0DAC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8A6"/>
    <w:rsid w:val="009A1A07"/>
    <w:rsid w:val="009A44AA"/>
    <w:rsid w:val="009A5339"/>
    <w:rsid w:val="009A554C"/>
    <w:rsid w:val="009A7C3B"/>
    <w:rsid w:val="009B29F5"/>
    <w:rsid w:val="009B63C2"/>
    <w:rsid w:val="009B7D21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AF63BD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580D"/>
    <w:rsid w:val="00D67812"/>
    <w:rsid w:val="00D71FC8"/>
    <w:rsid w:val="00D729AF"/>
    <w:rsid w:val="00D75451"/>
    <w:rsid w:val="00D8514F"/>
    <w:rsid w:val="00D856A5"/>
    <w:rsid w:val="00D86470"/>
    <w:rsid w:val="00D90790"/>
    <w:rsid w:val="00D91CDC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2719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97D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328F"/>
    <w:rsid w:val="00FE53DF"/>
    <w:rsid w:val="00FF421C"/>
    <w:rsid w:val="00FF4256"/>
    <w:rsid w:val="7FD10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新細明體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qFormat="1"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新細明體" w:cs="Times New Roman"/>
      <w:kern w:val="2"/>
      <w:sz w:val="24"/>
      <w:szCs w:val="24"/>
      <w:lang w:val="en-US" w:eastAsia="zh-TW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semiHidden/>
    <w:qFormat/>
    <w:uiPriority w:val="0"/>
    <w:rPr>
      <w:rFonts w:ascii="Arial" w:hAnsi="Arial"/>
      <w:sz w:val="18"/>
      <w:szCs w:val="18"/>
    </w:rPr>
  </w:style>
  <w:style w:type="paragraph" w:styleId="5">
    <w:name w:val="Closing"/>
    <w:basedOn w:val="1"/>
    <w:qFormat/>
    <w:uiPriority w:val="0"/>
    <w:pPr>
      <w:ind w:left="100" w:leftChars="1800"/>
    </w:pPr>
    <w:rPr>
      <w:rFonts w:ascii="標楷體" w:eastAsia="標楷體" w:cs="標楷體"/>
      <w:kern w:val="0"/>
    </w:rPr>
  </w:style>
  <w:style w:type="character" w:styleId="6">
    <w:name w:val="annotation reference"/>
    <w:semiHidden/>
    <w:qFormat/>
    <w:uiPriority w:val="0"/>
    <w:rPr>
      <w:sz w:val="18"/>
      <w:szCs w:val="18"/>
    </w:rPr>
  </w:style>
  <w:style w:type="paragraph" w:styleId="7">
    <w:name w:val="annotation text"/>
    <w:basedOn w:val="1"/>
    <w:semiHidden/>
    <w:qFormat/>
    <w:uiPriority w:val="0"/>
  </w:style>
  <w:style w:type="paragraph" w:styleId="8">
    <w:name w:val="annotation subject"/>
    <w:basedOn w:val="7"/>
    <w:next w:val="7"/>
    <w:semiHidden/>
    <w:qFormat/>
    <w:uiPriority w:val="0"/>
    <w:rPr>
      <w:b/>
      <w:bCs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10">
    <w:name w:val="header"/>
    <w:basedOn w:val="1"/>
    <w:link w:val="19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11">
    <w:name w:val="Note Heading"/>
    <w:basedOn w:val="1"/>
    <w:next w:val="1"/>
    <w:qFormat/>
    <w:uiPriority w:val="0"/>
    <w:pPr>
      <w:jc w:val="center"/>
    </w:pPr>
    <w:rPr>
      <w:rFonts w:ascii="標楷體" w:eastAsia="標楷體" w:cs="標楷體"/>
      <w:kern w:val="0"/>
    </w:rPr>
  </w:style>
  <w:style w:type="character" w:styleId="12">
    <w:name w:val="page number"/>
    <w:basedOn w:val="2"/>
    <w:qFormat/>
    <w:uiPriority w:val="0"/>
  </w:style>
  <w:style w:type="character" w:styleId="13">
    <w:name w:val="Strong"/>
    <w:qFormat/>
    <w:uiPriority w:val="0"/>
    <w:rPr>
      <w:b/>
      <w:bCs/>
    </w:rPr>
  </w:style>
  <w:style w:type="table" w:styleId="14">
    <w:name w:val="Table Grid"/>
    <w:basedOn w:val="3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5">
    <w:name w:val="toc 1"/>
    <w:basedOn w:val="1"/>
    <w:next w:val="1"/>
    <w:autoRedefine/>
    <w:semiHidden/>
    <w:qFormat/>
    <w:uiPriority w:val="0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6">
    <w:name w:val="樣式111"/>
    <w:basedOn w:val="1"/>
    <w:autoRedefine/>
    <w:uiPriority w:val="0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17">
    <w:name w:val="樣式a"/>
    <w:basedOn w:val="1"/>
    <w:uiPriority w:val="0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18">
    <w:name w:val="Default"/>
    <w:qFormat/>
    <w:uiPriority w:val="0"/>
    <w:pPr>
      <w:widowControl w:val="0"/>
      <w:autoSpaceDE w:val="0"/>
      <w:autoSpaceDN w:val="0"/>
      <w:adjustRightInd w:val="0"/>
    </w:pPr>
    <w:rPr>
      <w:rFonts w:ascii="新細明體" w:hAnsi="Times New Roman" w:eastAsia="新細明體" w:cs="新細明體"/>
      <w:color w:val="000000"/>
      <w:sz w:val="24"/>
      <w:szCs w:val="24"/>
      <w:lang w:val="en-US" w:eastAsia="zh-TW" w:bidi="ar-SA"/>
    </w:rPr>
  </w:style>
  <w:style w:type="character" w:customStyle="1" w:styleId="19">
    <w:name w:val="頁首 字元"/>
    <w:link w:val="10"/>
    <w:qFormat/>
    <w:uiPriority w:val="0"/>
    <w:rPr>
      <w:rFonts w:eastAsia="新細明體"/>
      <w:kern w:val="2"/>
      <w:lang w:val="en-US" w:eastAsia="zh-TW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1B3D38-D6AD-41B9-AD61-7D0C7061E95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Company>User</Company>
  <Pages>1</Pages>
  <Words>156</Words>
  <Characters>890</Characters>
  <Lines>7</Lines>
  <Paragraphs>2</Paragraphs>
  <TotalTime>3</TotalTime>
  <ScaleCrop>false</ScaleCrop>
  <LinksUpToDate>false</LinksUpToDate>
  <CharactersWithSpaces>1044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2025-02-17T07:24:00Z</dcterms:created>
  <dc:creator>User</dc:creator>
  <cp:lastModifiedBy>USER</cp:lastModifiedBy>
  <cp:lastPrinted>2009-02-11T08:45:00Z</cp:lastPrinted>
  <dcterms:modified xsi:type="dcterms:W3CDTF">2025-02-18T02:51:09Z</dcterms:modified>
  <dc:title>教學計畫有別於教學活動設計和教案，它是教學前的構思、設計和規劃，也是教學前用來和學群教師、家長、行政人員的溝通用的，同時也是課程管理的工具 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0EA065398E4A4A1F8A5A1E5C7729ADA3_12</vt:lpwstr>
  </property>
</Properties>
</file>